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36FE" w:rsidP="00CA36FE" w:rsidRDefault="00CA36FE" w14:paraId="7DB2D9AA"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val="18"/>
        </w:rPr>
        <w:t>आज रिज़र्व बैंक ने म्यूच्युअल फंड (एमएफ) कंपनियों की विदेशी देयताओं और आस्तियों के सर्वेक्षण के 2018-19 चक्र के परिणाम अपनी वेबसाइट 1 पर जारी किए। सर्वेक्षण में 44 भारतीय एमएफ कंपनियों और उनकी आस्ति प्रबंधन कंपनियों (एएमसी) को शामिल किया गया है, जो 2018-19 और/या पिछले वर्ष के दौरान धारित/प्राप्त विदेशी संपत्ति और/या देनदारियों (अनुबंध और अनुसूची 4) को शामिल किया गया है। विदेशी देयताओं और आस्तियों पर वार्षिक प्रतिलाभ से बाह्य आस्तियों और देयताओं के स्टॉक के बारे में जानकारी प्राप्त की गई थी।</w:t>
      </w:r>
    </w:p>
    <w:p w:rsidR="00CA36FE" w:rsidP="00CA36FE" w:rsidRDefault="00CA36FE" w14:paraId="515546B8"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rPr>
        <w:t>मुख्य बातें:</w:t>
      </w:r>
    </w:p>
    <w:p w:rsidR="00CA36FE" w:rsidP="00CA36FE" w:rsidRDefault="00CA36FE" w14:paraId="4F86D357"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rPr>
        <w:t>I. म्युचुअल फंड कंपनियां:</w:t>
      </w:r>
    </w:p>
    <w:p w:rsidR="00CA36FE" w:rsidP="00CA36FE" w:rsidRDefault="00CA36FE" w14:paraId="026689ED" w14:textId="77777777">
      <w:pPr>
        <w:pStyle w:val="NormalWeb"/>
        <w:numPr>
          <w:ilvl w:val="0"/>
          <w:numId w:val="1"/>
        </w:numPr>
        <w:spacing w:before="0" w:beforeAutospacing="0"/>
        <w:rPr>
          <w:rFonts w:ascii="Noto Sans" w:hAnsi="Noto Sans" w:cs="Noto Sans"/>
          <w:color w:val="012150"/>
        </w:rPr>
      </w:pPr>
      <w:r>
        <w:rPr>
          <w:rFonts w:ascii="Nirmala UI" w:hAnsi="Nirmala UI" w:eastAsia="Nirmala UI" w:cs="Nirmala UI"/>
          <w:color w:val="012150"/>
          <w:sz/>
        </w:rPr>
        <w:t>मार्च 2019 में अनिवासी कंपनियों (13.5 बिलियन अमरीकी डॉलर) की विदेशी देयताओं (जिसमें अनिवासी निवेश नहीं हैं) की रूप में उनकी विदेशी आस्तियों की तुलना में गैर-निवासी भारतीयों के निवेश के रूप में की गई है, जिसमें विदेशी देयताओं और विदेशी आस्तियों दोनों में 2018-19 के दौरान वृद्धि हुई है (सारणी 1)0.7।</w:t>
      </w:r>
    </w:p>
    <w:p w:rsidR="00CA36FE" w:rsidP="00CA36FE" w:rsidRDefault="00CA36FE" w14:paraId="32C5E9FE" w14:textId="77777777">
      <w:pPr>
        <w:pStyle w:val="NormalWeb"/>
        <w:numPr>
          <w:ilvl w:val="0"/>
          <w:numId w:val="1"/>
        </w:numPr>
        <w:spacing w:before="0" w:beforeAutospacing="0"/>
        <w:rPr>
          <w:rFonts w:ascii="Noto Sans" w:hAnsi="Noto Sans" w:cs="Noto Sans"/>
          <w:color w:val="012150"/>
        </w:rPr>
      </w:pPr>
      <w:r>
        <w:rPr>
          <w:rFonts w:ascii="Nirmala UI" w:hAnsi="Nirmala UI" w:eastAsia="Nirmala UI" w:cs="Nirmala UI"/>
          <w:color w:val="012150"/>
          <w:sz/>
        </w:rPr>
        <w:t>यूएई, यूके और यूएसए अनिवासियों द्वारा धारित एमएफ इकाइयों में से एक तिहाई की हिस्सेदारी का सर्वाधिक निवेश करने वाले थे (तालिका 2 और सारणी 3)।</w:t>
      </w:r>
    </w:p>
    <w:p w:rsidR="00CA36FE" w:rsidP="00CA36FE" w:rsidRDefault="00CA36FE" w14:paraId="6DAE8526" w14:textId="77777777">
      <w:pPr>
        <w:pStyle w:val="NormalWeb"/>
        <w:numPr>
          <w:ilvl w:val="0"/>
          <w:numId w:val="1"/>
        </w:numPr>
        <w:spacing w:before="0" w:beforeAutospacing="0"/>
        <w:rPr>
          <w:rFonts w:ascii="Noto Sans" w:hAnsi="Noto Sans" w:cs="Noto Sans"/>
          <w:color w:val="012150"/>
        </w:rPr>
      </w:pPr>
      <w:r>
        <w:rPr>
          <w:rFonts w:ascii="Nirmala UI" w:hAnsi="Nirmala UI" w:eastAsia="Nirmala UI" w:cs="Nirmala UI"/>
          <w:color w:val="012150"/>
          <w:sz/>
        </w:rPr>
        <w:t>मॉरीशस और सिंगापुर में अनिवासियों द्वारा धारित एमएफ इकाइयों में इन देशों के साथ दोहरे कराधान परिवर्जन करार (डीटीएए) में संशोधन के बाद अप्रैल 2017 से प्रभावी, चरणबद्ध तरीके से पूंजीगत लाभ में छूट को वापस लेने के लिए गिरावट आई (तालिका 2)।</w:t>
      </w:r>
    </w:p>
    <w:p w:rsidR="00CA36FE" w:rsidP="00CA36FE" w:rsidRDefault="00CA36FE" w14:paraId="5B36E569" w14:textId="77777777">
      <w:pPr>
        <w:pStyle w:val="NormalWeb"/>
        <w:numPr>
          <w:ilvl w:val="0"/>
          <w:numId w:val="1"/>
        </w:numPr>
        <w:spacing w:before="0" w:beforeAutospacing="0"/>
        <w:rPr>
          <w:rFonts w:ascii="Noto Sans" w:hAnsi="Noto Sans" w:cs="Noto Sans"/>
          <w:color w:val="012150"/>
        </w:rPr>
      </w:pPr>
      <w:r>
        <w:rPr>
          <w:rFonts w:ascii="Nirmala UI" w:hAnsi="Nirmala UI" w:eastAsia="Nirmala UI" w:cs="Nirmala UI"/>
          <w:color w:val="012150"/>
          <w:sz/>
        </w:rPr>
        <w:t>संयुक्त राज्य अमेरिका (कुल विदेशी आस्तियों में 44.6 प्रतिशत हिस्सेदारी) और लक्जमबर्ग (41.1 प्रतिशत) एमएफ कंपनियों के लिए पसंदीदा निवेश गंतव्य बना रहा (तालिका 4)।</w:t>
      </w:r>
    </w:p>
    <w:p w:rsidR="00CA36FE" w:rsidP="00CA36FE" w:rsidRDefault="00CA36FE" w14:paraId="640BC87B"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rPr>
        <w:t>II. आस्ति प्रबंधन कंपनियां:</w:t>
      </w:r>
    </w:p>
    <w:p w:rsidR="00CA36FE" w:rsidP="00CA36FE" w:rsidRDefault="00CA36FE" w14:paraId="331700A2" w14:textId="77777777">
      <w:pPr>
        <w:pStyle w:val="NormalWeb"/>
        <w:numPr>
          <w:ilvl w:val="0"/>
          <w:numId w:val="2"/>
        </w:numPr>
        <w:spacing w:before="0" w:beforeAutospacing="0"/>
        <w:rPr>
          <w:rFonts w:ascii="Noto Sans" w:hAnsi="Noto Sans" w:cs="Noto Sans"/>
          <w:color w:val="012150"/>
        </w:rPr>
      </w:pPr>
      <w:r>
        <w:rPr>
          <w:rFonts w:ascii="Nirmala UI" w:hAnsi="Nirmala UI" w:eastAsia="Nirmala UI" w:cs="Nirmala UI"/>
          <w:color w:val="012150"/>
          <w:sz/>
        </w:rPr>
        <w:t>विदेशी आस्तियों (एएमसी) की विदेशी देयताओं (3.3 बिलियन अमरीकी डॉलर) में मार्च 2019 में काफी अधिक विदेशी आस्तियों (0.1 बिलियन अमरीकी डॉलर) की सीमा है (सारणी 5)।</w:t>
      </w:r>
    </w:p>
    <w:p w:rsidR="00CA36FE" w:rsidP="00CA36FE" w:rsidRDefault="00CA36FE" w14:paraId="14801A8D" w14:textId="77777777">
      <w:pPr>
        <w:pStyle w:val="NormalWeb"/>
        <w:numPr>
          <w:ilvl w:val="0"/>
          <w:numId w:val="2"/>
        </w:numPr>
        <w:spacing w:before="0" w:beforeAutospacing="0"/>
        <w:rPr>
          <w:rFonts w:ascii="Noto Sans" w:hAnsi="Noto Sans" w:cs="Noto Sans"/>
          <w:color w:val="012150"/>
        </w:rPr>
      </w:pPr>
      <w:r>
        <w:rPr>
          <w:rFonts w:ascii="Nirmala UI" w:hAnsi="Nirmala UI" w:eastAsia="Nirmala UI" w:cs="Nirmala UI"/>
          <w:color w:val="012150"/>
          <w:sz/>
        </w:rPr>
        <w:t>शेयर बाजार सूची के बाद, मुख्य रूप से इक्विटी मूल्यांकन लाभ के कारण, वर्ष के दौरान, एएमसी की निवल विदेशी देयताओं में 68 प्रतिशत की वृद्धि हुई (सारणी 5)।</w:t>
      </w:r>
    </w:p>
    <w:p w:rsidR="00CA36FE" w:rsidP="00CA36FE" w:rsidRDefault="00CA36FE" w14:paraId="11874295" w14:textId="77777777">
      <w:pPr>
        <w:pStyle w:val="NormalWeb"/>
        <w:numPr>
          <w:ilvl w:val="0"/>
          <w:numId w:val="2"/>
        </w:numPr>
        <w:spacing w:before="0" w:beforeAutospacing="0"/>
        <w:rPr>
          <w:rFonts w:ascii="Noto Sans" w:hAnsi="Noto Sans" w:cs="Noto Sans"/>
          <w:color w:val="012150"/>
        </w:rPr>
      </w:pPr>
      <w:r>
        <w:rPr>
          <w:rFonts w:ascii="Nirmala UI" w:hAnsi="Nirmala UI" w:eastAsia="Nirmala UI" w:cs="Nirmala UI"/>
          <w:color w:val="012150"/>
          <w:sz/>
        </w:rPr>
        <w:t>मार्च 2019 में यूके के अनिवासियों की विदेशी देयताओं की आधे से अधिक धारण हुई; जापान, मॉरिशस और हांगकांग में अनिवासियों के प्रति एएमसी की इक्विटी देयताएँ वर्ष के दौरान पूंजीगत प्रत्यावर्तन और उनके निवेश के बाजार मूल्य में कमी के कारण कम हुई (तालिका 6)।</w:t>
      </w:r>
    </w:p>
    <w:p w:rsidR="00CA36FE" w:rsidP="00CA36FE" w:rsidRDefault="00CA36FE" w14:paraId="0D11F9D1" w14:textId="77777777">
      <w:pPr>
        <w:pStyle w:val="NormalWeb"/>
        <w:numPr>
          <w:ilvl w:val="0"/>
          <w:numId w:val="2"/>
        </w:numPr>
        <w:spacing w:before="0" w:beforeAutospacing="0"/>
        <w:rPr>
          <w:rFonts w:ascii="Noto Sans" w:hAnsi="Noto Sans" w:cs="Noto Sans"/>
          <w:color w:val="012150"/>
        </w:rPr>
      </w:pPr>
      <w:r>
        <w:rPr>
          <w:rFonts w:ascii="Nirmala UI" w:hAnsi="Nirmala UI" w:eastAsia="Nirmala UI" w:cs="Nirmala UI"/>
          <w:color w:val="012150"/>
          <w:sz/>
        </w:rPr>
        <w:t>एएमसी की विदेशी आस्तियां मुख्य रूप से गर्नसी, मॉरिशस और सिंगापुर में रखी गई (तालिका 7)।</w:t>
      </w:r>
    </w:p>
    <w:p w:rsidR="00CA36FE" w:rsidP="00CA36FE" w:rsidRDefault="00CA36FE" w14:paraId="05A9766F" w14:textId="77777777">
      <w:pPr>
        <w:pStyle w:val="NormalWeb"/>
        <w:shd w:val="clear" w:color="auto" w:fill="FFFFFF"/>
        <w:spacing w:before="0" w:beforeAutospacing="0"/>
        <w:rPr>
          <w:rFonts w:ascii="Noto Sans" w:hAnsi="Noto Sans" w:cs="Noto Sans"/>
          <w:color w:val="012150"/>
        </w:rPr>
      </w:pPr>
      <w:hyperlink w:history="1" w:anchor="ANN" r:id="rId17"/>
      <w:r>
        <w:rPr>
          <w:rFonts w:ascii="Nirmala UI" w:hAnsi="Nirmala UI" w:eastAsia="Nirmala UI" w:cs="Nirmala UI"/>
          <w:sz/>
        </w:rPr>
        <w:lastRenderedPageBreak/>
        <w:t>भारतीय रिज़र्व बैंक ने आज अपनी वेबसाइट पर भारतीय प्रत्यक्ष निवेश कंपनियों की विदेशी देयताओं और आस्तियों की गणना से संबंधित आंकड़े जारी किए2015-16</w:t>
      </w:r>
    </w:p>
    <w:p w:rsidR="00CA36FE" w:rsidP="00CA36FE" w:rsidRDefault="00CA36FE" w14:paraId="513139F1"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rPr>
        <w:t>विदेशी देयताओं और आस्तियों की वार्षिक गणना में भारतीय कंपनियों को शामिल किया गया है जो भारत में प्रत्यक्ष विदेशी निवेश (एफडीआई), उनके समुद्रपारीय प्रत्यक्ष निवेश (ओडीआई) और अन्य निवेशों के कारण उत्पन्न उनकी विदेशी देयताओं और आस्तियों के बारे में जानकारी प्रस्तुत करते हैं।</w:t>
      </w:r>
    </w:p>
    <w:p w:rsidR="00CA36FE" w:rsidP="00CA36FE" w:rsidRDefault="00CA36FE" w14:paraId="6888C68A"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rPr>
        <w:t>एफएलए जनगणना के 2015-16 चक्र में 18,549 रिपोर्टिंग कंपनियों में से 17,008 कंपनियों ने मार्च 2016 में अपने तुलन पत्र में एफडीआई/ओडीआई की थी। इनमें से 649 कंपनियों ने द्विदिशीय प्रत्यक्ष निवेश किया था, 14,383 कंपनियों को केवल प्रत्यक्ष विदेशी प्रत्यक्ष निवेश प्राप्त हुआ और 1,976 कंपनियों ने केवल समुद्रपारीय निवेश किया था। इनवर्ड डायरेक्ट निवेश की सूचना देने वाली 15,032 कंपनियों में से 10,794 कंपनियों ने विदेशी कंपनियों की सहायक कंपनियां (अर्थात एकल विदेशी निवेशक धारिता कुल इक्विटी का 50% से अधिक है) थीं, जो अपनी बिक्री, खरीद, निर्यात और आयात के बारे में जानकारी भी रिपोर्ट करती हैं, भारत के लिए विदेशी संबद्ध व्यापार सांख्यिकी (एफएटी) के संकलन में उपयोग के लिए। 2,625 में से समुद्रपारीय रिपोर्टिंग भारतीय कंपनियों में से 2,093 कंपनियों के पास 3,320 विदेशी सहायक कंपनियां थीं। जैसा कि कुछ कंपनियों ने अभी भी रिपोर्ट किया है, यहां प्रस्तुत किए गए परिणाम अनंतिम हैं।</w:t>
      </w:r>
    </w:p>
    <w:p w:rsidR="00CA36FE" w:rsidP="00CA36FE" w:rsidRDefault="00CA36FE" w14:paraId="62357CDD"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rPr>
        <w:t>मुख्य निष्कर्ष:</w:t>
      </w:r>
    </w:p>
    <w:p w:rsidR="00CA36FE" w:rsidP="00CA36FE" w:rsidRDefault="00CA36FE" w14:paraId="3904173B" w14:textId="77777777">
      <w:pPr>
        <w:pStyle w:val="NormalWeb"/>
        <w:numPr>
          <w:ilvl w:val="0"/>
          <w:numId w:val="3"/>
        </w:numPr>
        <w:spacing w:before="0" w:beforeAutospacing="0"/>
        <w:rPr>
          <w:rFonts w:ascii="Noto Sans" w:hAnsi="Noto Sans" w:cs="Noto Sans"/>
          <w:color w:val="012150"/>
        </w:rPr>
      </w:pPr>
      <w:r>
        <w:rPr>
          <w:rFonts w:ascii="Nirmala UI" w:hAnsi="Nirmala UI" w:eastAsia="Nirmala UI" w:cs="Nirmala UI"/>
          <w:color w:val="012150"/>
          <w:sz/>
        </w:rPr>
        <w:t>कवरेज: प्रतिक्रिया देने वाली कंपनियों में से अधिकांश गैर-सूचीबद्ध थे और इनमें से अधिकांश कंपनियों को केवल आवक एफडीआई प्राप्त हुई। गैर-सूचीबद्ध कंपनियों का भी मार्च 2016 में सूचीबद्ध कंपनियों (अंकित मूल्य पर 118.0 बिलियन रुपए) की तुलना में प्रत्यक्ष निवेश पूंजी (अंकित मूल्य पर 3,926.2 बिलियन रुपए) का बड़ा हिस्सा था। वित्तीय कंपनियों (582.5 बिलियन रुपए) की तुलना में कुल विदेशी इक्विटी भागीदारी में गैर-वित्तीय कंपनियों का हिस्सा काफी बड़ा (अंकित मूल्य पर 3,461.7 बिलियन रुपए) था। (सारणी 1, 2ए और 2बी)</w:t>
      </w:r>
    </w:p>
    <w:p w:rsidR="00CA36FE" w:rsidP="00CA36FE" w:rsidRDefault="00CA36FE" w14:paraId="6CFC1051" w14:textId="77777777">
      <w:pPr>
        <w:pStyle w:val="NormalWeb"/>
        <w:numPr>
          <w:ilvl w:val="0"/>
          <w:numId w:val="3"/>
        </w:numPr>
        <w:spacing w:before="0" w:beforeAutospacing="0"/>
        <w:rPr>
          <w:rFonts w:ascii="Noto Sans" w:hAnsi="Noto Sans" w:cs="Noto Sans"/>
          <w:color w:val="012150"/>
        </w:rPr>
      </w:pPr>
      <w:r>
        <w:rPr>
          <w:rFonts w:ascii="Nirmala UI" w:hAnsi="Nirmala UI" w:eastAsia="Nirmala UI" w:cs="Nirmala UI"/>
          <w:color w:val="012150"/>
          <w:sz/>
        </w:rPr>
        <w:t>आवक/बहिर्गामी प्रत्यक्ष निवेश: कुल आवक एफडीआई में ऋण की तुलना में इक्विटी भागीदारी का बहुत बड़ा हिस्सा (93.4 प्रतिशत) था, जो मार्च 2016 में बाजार मूल्य पर ₹ 20,140.0 बिलियन था (एक वर्ष पहले ₹ 19,813.4 बिलियन)। कुल समुद्रपारीय प्रत्यक्ष निवेश (ओडीआई) को बाजार मूल्य पर ₹ 5,790.2 बिलियन (एक वर्ष पहले ₹ 5,637.0 बिलियन) रखा गया था। समुद्रपारीय निवेश योजना के अंतर्गत भी इक्विटी भागीदारी का बड़ा हिस्सा (80.5 प्रतिशत) था। बाजार मूल्य पर बाह्य से प्रत्यक्ष निवेश का अनुपात इस अवधि के दौरान मामूली रूप से 28.5 प्रतिशत से बढ़कर 28.7 प्रतिशत हो गया। (सारणी 3)</w:t>
      </w:r>
    </w:p>
    <w:p w:rsidR="00CA36FE" w:rsidP="00CA36FE" w:rsidRDefault="00CA36FE" w14:paraId="1D0AE41F" w14:textId="77777777">
      <w:pPr>
        <w:pStyle w:val="NormalWeb"/>
        <w:numPr>
          <w:ilvl w:val="0"/>
          <w:numId w:val="3"/>
        </w:numPr>
        <w:spacing w:before="0" w:beforeAutospacing="0"/>
        <w:rPr>
          <w:rFonts w:ascii="Noto Sans" w:hAnsi="Noto Sans" w:cs="Noto Sans"/>
          <w:color w:val="012150"/>
        </w:rPr>
      </w:pPr>
      <w:hyperlink w:history="1" w:anchor="T4" r:id="rId22"/>
      <w:r>
        <w:rPr>
          <w:rFonts w:ascii="Nirmala UI" w:hAnsi="Nirmala UI" w:eastAsia="Nirmala UI" w:cs="Nirmala UI"/>
          <w:sz/>
        </w:rPr>
        <w:lastRenderedPageBreak/>
        <w:t>अन्य निवेश: अन्य निवेश देयताएं जिनमें व्यापार ऋण, ऋण, मुद्रा और जमाराशियां तथा असंबंधित (तृतीय पक्ष) अनिवासी संस्था के पास देय अन्य शामिल हैं, मार्च 2016 में 12,640.8 बिलियन रुपए (एक वर्ष पहले 12,333.1 बिलियन रुपए) रही। तदनुरूपी विदेशी आस्तियां ऐसी देयताओं का 35.1 प्रतिशत रही। (सारणी 4)</w:t>
      </w:r>
    </w:p>
    <w:p w:rsidR="00CA36FE" w:rsidP="00CA36FE" w:rsidRDefault="00CA36FE" w14:paraId="45DE33EE" w14:textId="77777777">
      <w:pPr>
        <w:pStyle w:val="NormalWeb"/>
        <w:numPr>
          <w:ilvl w:val="0"/>
          <w:numId w:val="3"/>
        </w:numPr>
        <w:spacing w:before="0" w:beforeAutospacing="0"/>
        <w:rPr>
          <w:rFonts w:ascii="Noto Sans" w:hAnsi="Noto Sans" w:cs="Noto Sans"/>
          <w:color w:val="012150"/>
        </w:rPr>
      </w:pPr>
      <w:r>
        <w:rPr>
          <w:rFonts w:ascii="Nirmala UI" w:hAnsi="Nirmala UI" w:eastAsia="Nirmala UI" w:cs="Nirmala UI"/>
          <w:color w:val="012150"/>
          <w:sz/>
        </w:rPr>
        <w:t>आवक और जावक एफडीआई के स्रोत/लक्ष्य देश: एफडीआई के स्रोत देशों में मॉरिशस की सर्वाधिक हिस्सेदारी (20.8 प्रतिशत) थी, जिसके बाद यूएसए (17.4 प्रतिशत), यूके (15.1 प्रतिशत), सिंगापुर (10.9 प्रतिशत) और जापान (8.0 प्रतिशत) सबसे बड़ी हिस्सेदारी थी। भारतीय कंपनियों की ओडीआई का गंतव्य काफी हद तक सिंगापुर (20.6 प्रतिशत), मॉरिशस (17.7 प्रतिशत), नीदरलैंड (14.0 प्रतिशत) और यूएसए (10.3 प्रतिशत) रहा। (सारणी 5 और 6)</w:t>
      </w:r>
    </w:p>
    <w:p w:rsidR="00CA36FE" w:rsidP="00CA36FE" w:rsidRDefault="00CA36FE" w14:paraId="787B13EA" w14:textId="77777777">
      <w:pPr>
        <w:pStyle w:val="NormalWeb"/>
        <w:numPr>
          <w:ilvl w:val="0"/>
          <w:numId w:val="3"/>
        </w:numPr>
        <w:spacing w:before="0" w:beforeAutospacing="0"/>
        <w:rPr>
          <w:rFonts w:ascii="Noto Sans" w:hAnsi="Noto Sans" w:cs="Noto Sans"/>
          <w:color w:val="012150"/>
        </w:rPr>
      </w:pPr>
      <w:r>
        <w:rPr>
          <w:rFonts w:ascii="Nirmala UI" w:hAnsi="Nirmala UI" w:eastAsia="Nirmala UI" w:cs="Nirmala UI"/>
          <w:color w:val="012150"/>
          <w:sz/>
        </w:rPr>
        <w:t>आवक एफडीआई की गतिविधि/क्षेत्रवार: विनिर्माण और सेवा दोनों क्षेत्रों में विदेशी इक्विटी भागीदारी की ओर आकर्षित होती है। विनिर्माण और सेवा क्षेत्रों में बाजार मूल्य पर कुल एफडीआई स्टॉक मार्च 2016 में रु.10,006.3 बिलियन (एक वर्ष पहले 10,208.1 बिलियन रुपए) और रु.8,590.8 बिलियन (एक वर्ष पहले 7,748.4 बिलियन रुपए) रहा। जबकि विनिर्माण क्षेत्र बाजार मूल्यों पर कुल एफडीआई का लगभग आधा रहा, 'सूचना और संचार सेवाएं' (20.1 प्रतिशत) और 'वित्तीय और बीमा गतिविधियां' (11.2 प्रतिशत) एफडीआई को आकर्षित करने वाली अन्य प्रमुख गतिविधियां थीं। (सारणी 7 और 8)</w:t>
      </w:r>
    </w:p>
    <w:p w:rsidR="00CA36FE" w:rsidP="00CA36FE" w:rsidRDefault="00CA36FE" w14:paraId="24B7EBC6" w14:textId="77777777">
      <w:pPr>
        <w:pStyle w:val="NormalWeb"/>
        <w:numPr>
          <w:ilvl w:val="0"/>
          <w:numId w:val="3"/>
        </w:numPr>
        <w:spacing w:before="0" w:beforeAutospacing="0"/>
        <w:rPr>
          <w:rFonts w:ascii="Noto Sans" w:hAnsi="Noto Sans" w:cs="Noto Sans"/>
          <w:color w:val="012150"/>
        </w:rPr>
      </w:pPr>
      <w:r>
        <w:rPr>
          <w:rFonts w:ascii="Nirmala UI" w:hAnsi="Nirmala UI" w:eastAsia="Nirmala UI" w:cs="Nirmala UI"/>
          <w:color w:val="012150"/>
          <w:sz/>
        </w:rPr>
        <w:t>भारतीय कंपनियों की विदेशी सहायक कंपनियों की बिक्री/खरीद: विदेशी सहायक कंपनियों के निर्यात सहित कुल बिक्री 2015-16 में 22.5 प्रतिशत से बढ़कर 3,301.1 बिलियन रुपए हो गई। आयात सहित उनकी कुल खरीद का मूल्य वर्ष 2015-16 में 44.7 प्रतिशत बढ़कर 3,150.7 बिलियन रुपए हो गया। उनका क्रय-सेल्स अनुपात 95.4 प्रतिशत था। कई कंपनियों ने आरंभिक चरण या अन्य कारणों से बिक्री/खरीद रिपोर्ट नहीं की। (सारणी 9ए और 9बी)</w:t>
      </w:r>
    </w:p>
    <w:p w:rsidR="00CA36FE" w:rsidP="00CA36FE" w:rsidRDefault="00CA36FE" w14:paraId="3EDCD6D5" w14:textId="77777777">
      <w:pPr>
        <w:pStyle w:val="NormalWeb"/>
        <w:numPr>
          <w:ilvl w:val="0"/>
          <w:numId w:val="3"/>
        </w:numPr>
        <w:spacing w:before="0" w:beforeAutospacing="0"/>
        <w:rPr>
          <w:rFonts w:ascii="Noto Sans" w:hAnsi="Noto Sans" w:cs="Noto Sans"/>
          <w:color w:val="012150"/>
        </w:rPr>
      </w:pPr>
      <w:r>
        <w:rPr>
          <w:rFonts w:ascii="Nirmala UI" w:hAnsi="Nirmala UI" w:eastAsia="Nirmala UI" w:cs="Nirmala UI"/>
          <w:color w:val="012150"/>
          <w:sz/>
        </w:rPr>
        <w:t>भारतीय कंपनियों के विदेशी सहायक कंपनियों का निर्यात/आयात: विदेशी सहायक कंपनियों का कुल निर्यात 2015-16 में 0.5 प्रतिशत से बढ़कर 988.2 बिलियन रुपए हो गया जबकि उनका कुल आयात 10.5 प्रतिशत बढ़कर 1,188.3 बिलियन रुपए हो गया2015-16। 2015-16 में उनका निर्यात-सेल्स और आयात-से-खरीद अनुपात क्रमश: 29.9 प्रतिशत और 37.7 प्रतिशत रहा। (तालिका 9सी और 9डी)</w:t>
      </w:r>
    </w:p>
    <w:p w:rsidR="00CA36FE" w:rsidP="00CA36FE" w:rsidRDefault="00CA36FE" w14:paraId="392A834B" w14:textId="77777777">
      <w:pPr>
        <w:pStyle w:val="NormalWeb"/>
        <w:numPr>
          <w:ilvl w:val="0"/>
          <w:numId w:val="3"/>
        </w:numPr>
        <w:spacing w:before="0" w:beforeAutospacing="0"/>
        <w:rPr>
          <w:rFonts w:ascii="Noto Sans" w:hAnsi="Noto Sans" w:cs="Noto Sans"/>
          <w:color w:val="012150"/>
        </w:rPr>
      </w:pPr>
      <w:r>
        <w:rPr>
          <w:rFonts w:ascii="Nirmala UI" w:hAnsi="Nirmala UI" w:eastAsia="Nirmala UI" w:cs="Nirmala UI"/>
          <w:color w:val="012150"/>
          <w:sz/>
        </w:rPr>
        <w:t>भारत में विदेशी सहायक कंपनियों की बिक्री/खरीद: विदेशी सहायक कंपनियों के निर्यात सहित कुल बिक्री 2015-16 में 6.2 प्रतिशत से बढ़कर 17,078.2 बिलियन रुपए हो गई जबकि आयात सहित उनकी खरीद 5.5 प्रतिशत बढ़कर 10,812.2 बिलियन रुपए हो गई। उनका बिक्री अनुपात लगभग 63.3 प्रतिशत था। (तालिका 10ए और 10बी)</w:t>
      </w:r>
    </w:p>
    <w:p w:rsidR="00CA36FE" w:rsidP="00CA36FE" w:rsidRDefault="00CA36FE" w14:paraId="2EFBACE3" w14:textId="77777777">
      <w:pPr>
        <w:pStyle w:val="NormalWeb"/>
        <w:numPr>
          <w:ilvl w:val="0"/>
          <w:numId w:val="3"/>
        </w:numPr>
        <w:spacing w:before="0" w:beforeAutospacing="0"/>
        <w:rPr>
          <w:rFonts w:ascii="Noto Sans" w:hAnsi="Noto Sans" w:cs="Noto Sans"/>
          <w:color w:val="012150"/>
        </w:rPr>
      </w:pPr>
      <w:hyperlink w:history="1" w:anchor="T10C" r:id="rId33"/>
      <w:hyperlink w:history="1" w:anchor="T10D" r:id="rId34"/>
      <w:r>
        <w:rPr>
          <w:rFonts w:ascii="Nirmala UI" w:hAnsi="Nirmala UI" w:eastAsia="Nirmala UI" w:cs="Nirmala UI"/>
          <w:sz/>
        </w:rPr>
        <w:lastRenderedPageBreak/>
        <w:t>भारत में विदेशी सहायक कंपनियों का निर्यात/आयात: विदेशी सहायक कंपनियों का कुल निर्यात वर्ष 2015-16 में 0.9 प्रतिशत से बढ़कर 5,493.6 बिलियन रुपए हो गया। निर्यात ने अपनी कुल बिक्री में 32.2 प्रतिशत हिस्सेदारी का गठन किया। सूचना और संचार सेवा क्षेत्र में बिक्री में 21.4 प्रतिशत की उच्चतम हिस्सेदारी थी, जिसमें से 70.6 प्रतिशत निर्यात के माध्यम से था। सहायक कंपनियों के कुल आयात में 2015-16 में 0.2 प्रतिशत की वृद्धि हुई जो 4,614.2 बिलियन रुपए हो गया। आयात इन कंपनियों की कुल खरीद का 42.7 प्रतिशत रहा। (तालिका 10सी और 10डी)</w:t>
      </w:r>
    </w:p>
    <w:p w:rsidR="00CA36FE" w:rsidP="00CA36FE" w:rsidRDefault="00CA36FE" w14:paraId="082455BD"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rPr>
        <w:t>जनगणना के निष्कर्षों का विश्लेषण करने वाला एक आलेख भारतीय रिज़र्व बैंक बुलेटिन के जनवरी 2017 अंक में प्रकाशित किया जा रहा है</w:t>
      </w:r>
    </w:p>
    <w:p w:rsidR="003A1763" w:rsidRDefault="003A1763" w14:paraId="582649B8" w14:textId="77777777"/>
    <w:p w:rsidR="00CA36FE" w:rsidRDefault="00CA36FE" w14:paraId="3E54D762" w14:textId="477322EA">
      <w:r>
        <w:t>023445666</w:t>
      </w:r>
    </w:p>
    <w:p w:rsidR="00CA36FE" w:rsidRDefault="00CA36FE" w14:paraId="0DBA6290" w14:textId="77777777"/>
    <w:p w:rsidR="00CA36FE" w:rsidP="00CA36FE" w:rsidRDefault="00CA36FE" w14:paraId="4FAECDB5"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val="18"/>
        </w:rPr>
        <w:t>आज रिज़र्व बैंक ने म्यूच्युअल फंड (एमएफ) कंपनियों की विदेशी देयताओं और आस्तियों के सर्वेक्षण के 2018-19 चक्र के परिणाम अपनी वेबसाइट 1 पर जारी किए। सर्वेक्षण में 44 भारतीय एमएफ कंपनियों और उनकी आस्ति प्रबंधन कंपनियों (एएमसी) को शामिल किया गया है, जो 2018-19 और/या पिछले वर्ष के दौरान धारित/प्राप्त विदेशी संपत्ति और/या देनदारियों (अनुबंध और अनुसूची 4) को शामिल किया गया है। विदेशी देयताओं और आस्तियों पर वार्षिक प्रतिलाभ से बाह्य आस्तियों और देयताओं के स्टॉक के बारे में जानकारी प्राप्त की गई थी।</w:t>
      </w:r>
    </w:p>
    <w:p w:rsidR="00CA36FE" w:rsidP="00CA36FE" w:rsidRDefault="00CA36FE" w14:paraId="00168062"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rPr>
        <w:t>मुख्य बातें:</w:t>
      </w:r>
    </w:p>
    <w:p w:rsidR="00CA36FE" w:rsidP="00CA36FE" w:rsidRDefault="00CA36FE" w14:paraId="7A47EB17"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rPr>
        <w:t>I. म्युचुअल फंड कंपनियां:</w:t>
      </w:r>
    </w:p>
    <w:p w:rsidR="00CA36FE" w:rsidP="00CA36FE" w:rsidRDefault="00CA36FE" w14:paraId="3412DA1A" w14:textId="77777777">
      <w:pPr>
        <w:pStyle w:val="NormalWeb"/>
        <w:numPr>
          <w:ilvl w:val="0"/>
          <w:numId w:val="4"/>
        </w:numPr>
        <w:spacing w:before="0" w:beforeAutospacing="0"/>
        <w:rPr>
          <w:rFonts w:ascii="Noto Sans" w:hAnsi="Noto Sans" w:cs="Noto Sans"/>
          <w:color w:val="012150"/>
        </w:rPr>
      </w:pPr>
      <w:r>
        <w:rPr>
          <w:rFonts w:ascii="Nirmala UI" w:hAnsi="Nirmala UI" w:eastAsia="Nirmala UI" w:cs="Nirmala UI"/>
          <w:color w:val="012150"/>
          <w:sz/>
        </w:rPr>
        <w:t>मार्च 2019 में अनिवासी कंपनियों (13.5 बिलियन अमरीकी डॉलर) की विदेशी देयताओं (जिसमें अनिवासी निवेश नहीं हैं) की रूप में उनकी विदेशी आस्तियों की तुलना में गैर-निवासी भारतीयों के निवेश के रूप में की गई है, जिसमें विदेशी देयताओं और विदेशी आस्तियों दोनों में 2018-19 के दौरान वृद्धि हुई है (सारणी 1)0.7।</w:t>
      </w:r>
    </w:p>
    <w:p w:rsidR="00CA36FE" w:rsidP="00CA36FE" w:rsidRDefault="00CA36FE" w14:paraId="5245EB97" w14:textId="77777777">
      <w:pPr>
        <w:pStyle w:val="NormalWeb"/>
        <w:numPr>
          <w:ilvl w:val="0"/>
          <w:numId w:val="4"/>
        </w:numPr>
        <w:spacing w:before="0" w:beforeAutospacing="0"/>
        <w:rPr>
          <w:rFonts w:ascii="Noto Sans" w:hAnsi="Noto Sans" w:cs="Noto Sans"/>
          <w:color w:val="012150"/>
        </w:rPr>
      </w:pPr>
      <w:r>
        <w:rPr>
          <w:rFonts w:ascii="Nirmala UI" w:hAnsi="Nirmala UI" w:eastAsia="Nirmala UI" w:cs="Nirmala UI"/>
          <w:color w:val="012150"/>
          <w:sz/>
        </w:rPr>
        <w:t>यूएई, यूके और यूएसए अनिवासियों द्वारा धारित एमएफ इकाइयों में से एक तिहाई की हिस्सेदारी का सर्वाधिक निवेश करने वाले थे (तालिका 2 और सारणी 3)।</w:t>
      </w:r>
    </w:p>
    <w:p w:rsidR="00CA36FE" w:rsidP="00CA36FE" w:rsidRDefault="00CA36FE" w14:paraId="5F6BD905" w14:textId="77777777">
      <w:pPr>
        <w:pStyle w:val="NormalWeb"/>
        <w:numPr>
          <w:ilvl w:val="0"/>
          <w:numId w:val="4"/>
        </w:numPr>
        <w:spacing w:before="0" w:beforeAutospacing="0"/>
        <w:rPr>
          <w:rFonts w:ascii="Noto Sans" w:hAnsi="Noto Sans" w:cs="Noto Sans"/>
          <w:color w:val="012150"/>
        </w:rPr>
      </w:pPr>
      <w:r>
        <w:rPr>
          <w:rFonts w:ascii="Nirmala UI" w:hAnsi="Nirmala UI" w:eastAsia="Nirmala UI" w:cs="Nirmala UI"/>
          <w:color w:val="012150"/>
          <w:sz/>
        </w:rPr>
        <w:t>मॉरीशस और सिंगापुर में अनिवासियों द्वारा धारित एमएफ इकाइयों में इन देशों के साथ दोहरे कराधान परिवर्जन करार (डीटीएए) में संशोधन के बाद अप्रैल 2017 से प्रभावी, चरणबद्ध तरीके से पूंजीगत लाभ में छूट को वापस लेने के लिए गिरावट आई (तालिका 2)।</w:t>
      </w:r>
    </w:p>
    <w:p w:rsidR="00CA36FE" w:rsidP="00CA36FE" w:rsidRDefault="00CA36FE" w14:paraId="47717480" w14:textId="77777777">
      <w:pPr>
        <w:pStyle w:val="NormalWeb"/>
        <w:numPr>
          <w:ilvl w:val="0"/>
          <w:numId w:val="4"/>
        </w:numPr>
        <w:spacing w:before="0" w:beforeAutospacing="0"/>
        <w:rPr>
          <w:rFonts w:ascii="Noto Sans" w:hAnsi="Noto Sans" w:cs="Noto Sans"/>
          <w:color w:val="012150"/>
        </w:rPr>
      </w:pPr>
      <w:r>
        <w:rPr>
          <w:rFonts w:ascii="Nirmala UI" w:hAnsi="Nirmala UI" w:eastAsia="Nirmala UI" w:cs="Nirmala UI"/>
          <w:color w:val="012150"/>
          <w:sz/>
        </w:rPr>
        <w:t>संयुक्त राज्य अमेरिका (कुल विदेशी आस्तियों में 44.6 प्रतिशत हिस्सेदारी) और लक्जमबर्ग (41.1 प्रतिशत) एमएफ कंपनियों के लिए पसंदीदा निवेश गंतव्य बना रहा (तालिका 4)।</w:t>
      </w:r>
    </w:p>
    <w:p w:rsidR="00CA36FE" w:rsidP="00CA36FE" w:rsidRDefault="00CA36FE" w14:paraId="668F2A9D"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rPr>
        <w:t>II. आस्ति प्रबंधन कंपनियां:</w:t>
      </w:r>
    </w:p>
    <w:p w:rsidR="00CA36FE" w:rsidP="00CA36FE" w:rsidRDefault="00CA36FE" w14:paraId="1D62BA41" w14:textId="77777777">
      <w:pPr>
        <w:pStyle w:val="NormalWeb"/>
        <w:numPr>
          <w:ilvl w:val="0"/>
          <w:numId w:val="5"/>
        </w:numPr>
        <w:spacing w:before="0" w:beforeAutospacing="0"/>
        <w:rPr>
          <w:rFonts w:ascii="Noto Sans" w:hAnsi="Noto Sans" w:cs="Noto Sans"/>
          <w:color w:val="012150"/>
        </w:rPr>
      </w:pPr>
      <w:hyperlink w:history="1" w:anchor="T5" r:id="rId43"/>
      <w:r>
        <w:rPr>
          <w:rFonts w:ascii="Nirmala UI" w:hAnsi="Nirmala UI" w:eastAsia="Nirmala UI" w:cs="Nirmala UI"/>
          <w:sz/>
        </w:rPr>
        <w:lastRenderedPageBreak/>
        <w:t>विदेशी आस्तियों (एएमसी) की विदेशी देयताओं (3.3 बिलियन अमरीकी डॉलर) में मार्च 2019 में काफी अधिक विदेशी आस्तियों (0.1 बिलियन अमरीकी डॉलर) की सीमा है (सारणी 5)।</w:t>
      </w:r>
    </w:p>
    <w:p w:rsidR="00CA36FE" w:rsidP="00CA36FE" w:rsidRDefault="00CA36FE" w14:paraId="6F9014B2" w14:textId="77777777">
      <w:pPr>
        <w:pStyle w:val="NormalWeb"/>
        <w:numPr>
          <w:ilvl w:val="0"/>
          <w:numId w:val="5"/>
        </w:numPr>
        <w:spacing w:before="0" w:beforeAutospacing="0"/>
        <w:rPr>
          <w:rFonts w:ascii="Noto Sans" w:hAnsi="Noto Sans" w:cs="Noto Sans"/>
          <w:color w:val="012150"/>
        </w:rPr>
      </w:pPr>
      <w:r>
        <w:rPr>
          <w:rFonts w:ascii="Nirmala UI" w:hAnsi="Nirmala UI" w:eastAsia="Nirmala UI" w:cs="Nirmala UI"/>
          <w:color w:val="012150"/>
          <w:sz/>
        </w:rPr>
        <w:t>शेयर बाजार सूची के बाद, मुख्य रूप से इक्विटी मूल्यांकन लाभ के कारण, वर्ष के दौरान, एएमसी की निवल विदेशी देयताओं में 68 प्रतिशत की वृद्धि हुई (सारणी 5)।</w:t>
      </w:r>
    </w:p>
    <w:p w:rsidR="00CA36FE" w:rsidP="00CA36FE" w:rsidRDefault="00CA36FE" w14:paraId="0576DCA4" w14:textId="77777777">
      <w:pPr>
        <w:pStyle w:val="NormalWeb"/>
        <w:numPr>
          <w:ilvl w:val="0"/>
          <w:numId w:val="5"/>
        </w:numPr>
        <w:spacing w:before="0" w:beforeAutospacing="0"/>
        <w:rPr>
          <w:rFonts w:ascii="Noto Sans" w:hAnsi="Noto Sans" w:cs="Noto Sans"/>
          <w:color w:val="012150"/>
        </w:rPr>
      </w:pPr>
      <w:r>
        <w:rPr>
          <w:rFonts w:ascii="Nirmala UI" w:hAnsi="Nirmala UI" w:eastAsia="Nirmala UI" w:cs="Nirmala UI"/>
          <w:color w:val="012150"/>
          <w:sz/>
        </w:rPr>
        <w:t>मार्च 2019 में यूके के अनिवासियों की विदेशी देयताओं की आधे से अधिक धारण हुई; जापान, मॉरिशस और हांगकांग में अनिवासियों के प्रति एएमसी की इक्विटी देयताएँ वर्ष के दौरान पूंजीगत प्रत्यावर्तन और उनके निवेश के बाजार मूल्य में कमी के कारण कम हुई (तालिका 6)।</w:t>
      </w:r>
    </w:p>
    <w:p w:rsidR="00CA36FE" w:rsidP="00CA36FE" w:rsidRDefault="00CA36FE" w14:paraId="3BFB2950" w14:textId="77777777">
      <w:pPr>
        <w:pStyle w:val="NormalWeb"/>
        <w:numPr>
          <w:ilvl w:val="0"/>
          <w:numId w:val="5"/>
        </w:numPr>
        <w:spacing w:before="0" w:beforeAutospacing="0"/>
        <w:rPr>
          <w:rFonts w:ascii="Noto Sans" w:hAnsi="Noto Sans" w:cs="Noto Sans"/>
          <w:color w:val="012150"/>
        </w:rPr>
      </w:pPr>
      <w:r>
        <w:rPr>
          <w:rFonts w:ascii="Nirmala UI" w:hAnsi="Nirmala UI" w:eastAsia="Nirmala UI" w:cs="Nirmala UI"/>
          <w:color w:val="012150"/>
          <w:sz/>
        </w:rPr>
        <w:t>एएमसी की विदेशी आस्तियां मुख्य रूप से गर्नसी, मॉरिशस और सिंगापुर में रखी गई (तालिका 7)।</w:t>
      </w:r>
    </w:p>
    <w:p w:rsidR="00CA36FE" w:rsidP="00CA36FE" w:rsidRDefault="00CA36FE" w14:paraId="2D6CC292"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rPr>
        <w:t>भारतीय रिज़र्व बैंक ने आज अपनी वेबसाइट पर भारतीय प्रत्यक्ष निवेश कंपनियों की विदेशी देयताओं और आस्तियों की गणना से संबंधित आंकड़े जारी किए2015-16</w:t>
      </w:r>
    </w:p>
    <w:p w:rsidR="00CA36FE" w:rsidP="00CA36FE" w:rsidRDefault="00CA36FE" w14:paraId="40713315"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rPr>
        <w:t>विदेशी देयताओं और आस्तियों की वार्षिक गणना में भारतीय कंपनियों को शामिल किया गया है जो भारत में प्रत्यक्ष विदेशी निवेश (एफडीआई), उनके समुद्रपारीय प्रत्यक्ष निवेश (ओडीआई) और अन्य निवेशों के कारण उत्पन्न उनकी विदेशी देयताओं और आस्तियों के बारे में जानकारी प्रस्तुत करते हैं।</w:t>
      </w:r>
    </w:p>
    <w:p w:rsidR="00CA36FE" w:rsidP="00CA36FE" w:rsidRDefault="00CA36FE" w14:paraId="51C17083"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rPr>
        <w:t>एफएलए जनगणना के 2015-16 चक्र में 18,549 रिपोर्टिंग कंपनियों में से 17,008 कंपनियों ने मार्च 2016 में अपने तुलन पत्र में एफडीआई/ओडीआई की थी। इनमें से 649 कंपनियों ने द्विदिशीय प्रत्यक्ष निवेश किया था, 14,383 कंपनियों को केवल प्रत्यक्ष विदेशी प्रत्यक्ष निवेश प्राप्त हुआ और 1,976 कंपनियों ने केवल समुद्रपारीय निवेश किया था। इनवर्ड डायरेक्ट निवेश की सूचना देने वाली 15,032 कंपनियों में से 10,794 कंपनियों ने विदेशी कंपनियों की सहायक कंपनियां (अर्थात एकल विदेशी निवेशक धारिता कुल इक्विटी का 50% से अधिक है) थीं, जो अपनी बिक्री, खरीद, निर्यात और आयात के बारे में जानकारी भी रिपोर्ट करती हैं, भारत के लिए विदेशी संबद्ध व्यापार सांख्यिकी (एफएटी) के संकलन में उपयोग के लिए। 2,625 में से समुद्रपारीय रिपोर्टिंग भारतीय कंपनियों में से 2,093 कंपनियों के पास 3,320 विदेशी सहायक कंपनियां थीं। जैसा कि कुछ कंपनियों ने अभी भी रिपोर्ट किया है, यहां प्रस्तुत किए गए परिणाम अनंतिम हैं।</w:t>
      </w:r>
    </w:p>
    <w:p w:rsidR="00CA36FE" w:rsidP="00CA36FE" w:rsidRDefault="00CA36FE" w14:paraId="05064129"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rPr>
        <w:t>मुख्य निष्कर्ष:</w:t>
      </w:r>
    </w:p>
    <w:p w:rsidR="00CA36FE" w:rsidP="00CA36FE" w:rsidRDefault="00CA36FE" w14:paraId="5BFE8720" w14:textId="77777777">
      <w:pPr>
        <w:pStyle w:val="NormalWeb"/>
        <w:numPr>
          <w:ilvl w:val="0"/>
          <w:numId w:val="6"/>
        </w:numPr>
        <w:spacing w:before="0" w:beforeAutospacing="0"/>
        <w:rPr>
          <w:rFonts w:ascii="Noto Sans" w:hAnsi="Noto Sans" w:cs="Noto Sans"/>
          <w:color w:val="012150"/>
        </w:rPr>
      </w:pPr>
      <w:hyperlink w:history="1" w:anchor="T1" r:id="rId48"/>
      <w:hyperlink w:history="1" w:anchor="T2A" r:id="rId49"/>
      <w:hyperlink w:history="1" w:anchor="T2B" r:id="rId50"/>
      <w:r>
        <w:rPr>
          <w:rFonts w:ascii="Nirmala UI" w:hAnsi="Nirmala UI" w:eastAsia="Nirmala UI" w:cs="Nirmala UI"/>
          <w:sz/>
        </w:rPr>
        <w:lastRenderedPageBreak/>
        <w:t>कवरेज: प्रतिक्रिया देने वाली कंपनियों में से अधिकांश गैर-सूचीबद्ध थे और इनमें से अधिकांश कंपनियों को केवल आवक एफडीआई प्राप्त हुई। गैर-सूचीबद्ध कंपनियों का भी मार्च 2016 में सूचीबद्ध कंपनियों (अंकित मूल्य पर 118.0 बिलियन रुपए) की तुलना में प्रत्यक्ष निवेश पूंजी (अंकित मूल्य पर 3,926.2 बिलियन रुपए) का बड़ा हिस्सा था। वित्तीय कंपनियों (582.5 बिलियन रुपए) की तुलना में कुल विदेशी इक्विटी भागीदारी में गैर-वित्तीय कंपनियों का हिस्सा काफी बड़ा (अंकित मूल्य पर 3,461.7 बिलियन रुपए) था। (सारणी 1, 2ए और 2बी)</w:t>
      </w:r>
    </w:p>
    <w:p w:rsidR="00CA36FE" w:rsidP="00CA36FE" w:rsidRDefault="00CA36FE" w14:paraId="4E92D088" w14:textId="77777777">
      <w:pPr>
        <w:pStyle w:val="NormalWeb"/>
        <w:numPr>
          <w:ilvl w:val="0"/>
          <w:numId w:val="6"/>
        </w:numPr>
        <w:spacing w:before="0" w:beforeAutospacing="0"/>
        <w:rPr>
          <w:rFonts w:ascii="Noto Sans" w:hAnsi="Noto Sans" w:cs="Noto Sans"/>
          <w:color w:val="012150"/>
        </w:rPr>
      </w:pPr>
      <w:r>
        <w:rPr>
          <w:rFonts w:ascii="Nirmala UI" w:hAnsi="Nirmala UI" w:eastAsia="Nirmala UI" w:cs="Nirmala UI"/>
          <w:color w:val="012150"/>
          <w:sz/>
        </w:rPr>
        <w:t>आवक/बहिर्गामी प्रत्यक्ष निवेश: कुल आवक एफडीआई में ऋण की तुलना में इक्विटी भागीदारी का बहुत बड़ा हिस्सा (93.4 प्रतिशत) था, जो मार्च 2016 में बाजार मूल्य पर ₹ 20,140.0 बिलियन था (एक वर्ष पहले ₹ 19,813.4 बिलियन)। कुल समुद्रपारीय प्रत्यक्ष निवेश (ओडीआई) को बाजार मूल्य पर ₹ 5,790.2 बिलियन (एक वर्ष पहले ₹ 5,637.0 बिलियन) रखा गया था। समुद्रपारीय निवेश योजना के अंतर्गत भी इक्विटी भागीदारी का बड़ा हिस्सा (80.5 प्रतिशत) था। बाजार मूल्य पर बाह्य से प्रत्यक्ष निवेश का अनुपात इस अवधि के दौरान मामूली रूप से 28.5 प्रतिशत से बढ़कर 28.7 प्रतिशत हो गया। (सारणी 3)</w:t>
      </w:r>
    </w:p>
    <w:p w:rsidR="00CA36FE" w:rsidP="00CA36FE" w:rsidRDefault="00CA36FE" w14:paraId="7156DF8C" w14:textId="77777777">
      <w:pPr>
        <w:pStyle w:val="NormalWeb"/>
        <w:numPr>
          <w:ilvl w:val="0"/>
          <w:numId w:val="6"/>
        </w:numPr>
        <w:spacing w:before="0" w:beforeAutospacing="0"/>
        <w:rPr>
          <w:rFonts w:ascii="Noto Sans" w:hAnsi="Noto Sans" w:cs="Noto Sans"/>
          <w:color w:val="012150"/>
        </w:rPr>
      </w:pPr>
      <w:r>
        <w:rPr>
          <w:rFonts w:ascii="Nirmala UI" w:hAnsi="Nirmala UI" w:eastAsia="Nirmala UI" w:cs="Nirmala UI"/>
          <w:color w:val="012150"/>
          <w:sz/>
        </w:rPr>
        <w:t>अन्य निवेश: अन्य निवेश देयताएं जिनमें व्यापार ऋण, ऋण, मुद्रा और जमाराशियां तथा असंबंधित (तृतीय पक्ष) अनिवासी संस्था के पास देय अन्य शामिल हैं, मार्च 2016 में 12,640.8 बिलियन रुपए (एक वर्ष पहले 12,333.1 बिलियन रुपए) रही। तदनुरूपी विदेशी आस्तियां ऐसी देयताओं का 35.1 प्रतिशत रही। (सारणी 4)</w:t>
      </w:r>
    </w:p>
    <w:p w:rsidR="00CA36FE" w:rsidP="00CA36FE" w:rsidRDefault="00CA36FE" w14:paraId="2CCAFE83" w14:textId="77777777">
      <w:pPr>
        <w:pStyle w:val="NormalWeb"/>
        <w:numPr>
          <w:ilvl w:val="0"/>
          <w:numId w:val="6"/>
        </w:numPr>
        <w:spacing w:before="0" w:beforeAutospacing="0"/>
        <w:rPr>
          <w:rFonts w:ascii="Noto Sans" w:hAnsi="Noto Sans" w:cs="Noto Sans"/>
          <w:color w:val="012150"/>
        </w:rPr>
      </w:pPr>
      <w:r>
        <w:rPr>
          <w:rFonts w:ascii="Nirmala UI" w:hAnsi="Nirmala UI" w:eastAsia="Nirmala UI" w:cs="Nirmala UI"/>
          <w:color w:val="012150"/>
          <w:sz/>
        </w:rPr>
        <w:t>आवक और जावक एफडीआई के स्रोत/लक्ष्य देश: एफडीआई के स्रोत देशों में मॉरिशस की सर्वाधिक हिस्सेदारी (20.8 प्रतिशत) थी, जिसके बाद यूएसए (17.4 प्रतिशत), यूके (15.1 प्रतिशत), सिंगापुर (10.9 प्रतिशत) और जापान (8.0 प्रतिशत) सबसे बड़ी हिस्सेदारी थी। भारतीय कंपनियों की ओडीआई का गंतव्य काफी हद तक सिंगापुर (20.6 प्रतिशत), मॉरिशस (17.7 प्रतिशत), नीदरलैंड (14.0 प्रतिशत) और यूएसए (10.3 प्रतिशत) रहा। (सारणी 5 और 6)</w:t>
      </w:r>
    </w:p>
    <w:p w:rsidR="00CA36FE" w:rsidP="00CA36FE" w:rsidRDefault="00CA36FE" w14:paraId="0292BCCA" w14:textId="77777777">
      <w:pPr>
        <w:pStyle w:val="NormalWeb"/>
        <w:numPr>
          <w:ilvl w:val="0"/>
          <w:numId w:val="6"/>
        </w:numPr>
        <w:spacing w:before="0" w:beforeAutospacing="0"/>
        <w:rPr>
          <w:rFonts w:ascii="Noto Sans" w:hAnsi="Noto Sans" w:cs="Noto Sans"/>
          <w:color w:val="012150"/>
        </w:rPr>
      </w:pPr>
      <w:r>
        <w:rPr>
          <w:rFonts w:ascii="Nirmala UI" w:hAnsi="Nirmala UI" w:eastAsia="Nirmala UI" w:cs="Nirmala UI"/>
          <w:color w:val="012150"/>
          <w:sz/>
        </w:rPr>
        <w:t>आवक एफडीआई की गतिविधि/क्षेत्रवार: विनिर्माण और सेवा दोनों क्षेत्रों में विदेशी इक्विटी भागीदारी की ओर आकर्षित होती है। विनिर्माण और सेवा क्षेत्रों में बाजार मूल्य पर कुल एफडीआई स्टॉक मार्च 2016 में रु.10,006.3 बिलियन (एक वर्ष पहले 10,208.1 बिलियन रुपए) और रु.8,590.8 बिलियन (एक वर्ष पहले 7,748.4 बिलियन रुपए) रहा। जबकि विनिर्माण क्षेत्र बाजार मूल्यों पर कुल एफडीआई का लगभग आधा रहा, 'सूचना और संचार सेवाएं' (20.1 प्रतिशत) और 'वित्तीय और बीमा गतिविधियां' (11.2 प्रतिशत) एफडीआई को आकर्षित करने वाली अन्य प्रमुख गतिविधियां थीं। (सारणी 7 और 8)</w:t>
      </w:r>
    </w:p>
    <w:p w:rsidR="00CA36FE" w:rsidP="00CA36FE" w:rsidRDefault="00CA36FE" w14:paraId="526132A6" w14:textId="77777777">
      <w:pPr>
        <w:pStyle w:val="NormalWeb"/>
        <w:numPr>
          <w:ilvl w:val="0"/>
          <w:numId w:val="6"/>
        </w:numPr>
        <w:spacing w:before="0" w:beforeAutospacing="0"/>
        <w:rPr>
          <w:rFonts w:ascii="Noto Sans" w:hAnsi="Noto Sans" w:cs="Noto Sans"/>
          <w:color w:val="012150"/>
        </w:rPr>
      </w:pPr>
      <w:r>
        <w:rPr>
          <w:rFonts w:ascii="Nirmala UI" w:hAnsi="Nirmala UI" w:eastAsia="Nirmala UI" w:cs="Nirmala UI"/>
          <w:color w:val="012150"/>
          <w:sz/>
        </w:rPr>
        <w:t>भारतीय कंपनियों की विदेशी सहायक कंपनियों की बिक्री/खरीद: विदेशी सहायक कंपनियों के निर्यात सहित कुल बिक्री 2015-16 में 22.5 प्रतिशत से बढ़कर 3,301.1 बिलियन रुपए हो गई। आयात सहित उनकी कुल खरीद का मूल्य वर्ष 2015-16 में 44.7 प्रतिशत बढ़कर 3,150.7 बिलियन रुपए हो गया। उनका क्रय-सेल्स अनुपात 95.4 प्रतिशत था। कई कंपनियों ने आरंभिक चरण या अन्य कारणों से बिक्री/खरीद रिपोर्ट नहीं की। (सारणी 9ए और 9बी)</w:t>
      </w:r>
    </w:p>
    <w:p w:rsidR="00CA36FE" w:rsidP="00CA36FE" w:rsidRDefault="00CA36FE" w14:paraId="75E0FD05" w14:textId="77777777">
      <w:pPr>
        <w:pStyle w:val="NormalWeb"/>
        <w:numPr>
          <w:ilvl w:val="0"/>
          <w:numId w:val="6"/>
        </w:numPr>
        <w:spacing w:before="0" w:beforeAutospacing="0"/>
        <w:rPr>
          <w:rFonts w:ascii="Noto Sans" w:hAnsi="Noto Sans" w:cs="Noto Sans"/>
          <w:color w:val="012150"/>
        </w:rPr>
      </w:pPr>
      <w:hyperlink w:history="1" w:anchor="T9C" r:id="rId59"/>
      <w:hyperlink w:history="1" w:anchor="T9D" r:id="rId60"/>
      <w:r>
        <w:rPr>
          <w:rFonts w:ascii="Nirmala UI" w:hAnsi="Nirmala UI" w:eastAsia="Nirmala UI" w:cs="Nirmala UI"/>
          <w:sz/>
        </w:rPr>
        <w:lastRenderedPageBreak/>
        <w:t>भारतीय कंपनियों के विदेशी सहायक कंपनियों का निर्यात/आयात: विदेशी सहायक कंपनियों का कुल निर्यात 2015-16 में 0.5 प्रतिशत से बढ़कर 988.2 बिलियन रुपए हो गया जबकि उनका कुल आयात 10.5 प्रतिशत बढ़कर 1,188.3 बिलियन रुपए हो गया2015-16। 2015-16 में उनका निर्यात-सेल्स और आयात-से-खरीद अनुपात क्रमश: 29.9 प्रतिशत और 37.7 प्रतिशत रहा। (तालिका 9सी और 9डी)</w:t>
      </w:r>
    </w:p>
    <w:p w:rsidR="00CA36FE" w:rsidP="00CA36FE" w:rsidRDefault="00CA36FE" w14:paraId="53579D2E" w14:textId="77777777">
      <w:pPr>
        <w:pStyle w:val="NormalWeb"/>
        <w:numPr>
          <w:ilvl w:val="0"/>
          <w:numId w:val="6"/>
        </w:numPr>
        <w:spacing w:before="0" w:beforeAutospacing="0"/>
        <w:rPr>
          <w:rFonts w:ascii="Noto Sans" w:hAnsi="Noto Sans" w:cs="Noto Sans"/>
          <w:color w:val="012150"/>
        </w:rPr>
      </w:pPr>
      <w:r>
        <w:rPr>
          <w:rFonts w:ascii="Nirmala UI" w:hAnsi="Nirmala UI" w:eastAsia="Nirmala UI" w:cs="Nirmala UI"/>
          <w:color w:val="012150"/>
          <w:sz/>
        </w:rPr>
        <w:t>भारत में विदेशी सहायक कंपनियों की बिक्री/खरीद: विदेशी सहायक कंपनियों के निर्यात सहित कुल बिक्री 2015-16 में 6.2 प्रतिशत से बढ़कर 17,078.2 बिलियन रुपए हो गई जबकि आयात सहित उनकी खरीद 5.5 प्रतिशत बढ़कर 10,812.2 बिलियन रुपए हो गई। उनका बिक्री अनुपात लगभग 63.3 प्रतिशत था। (तालिका 10ए और 10बी)</w:t>
      </w:r>
    </w:p>
    <w:p w:rsidR="00CA36FE" w:rsidP="00CA36FE" w:rsidRDefault="00CA36FE" w14:paraId="6335CAFF" w14:textId="77777777">
      <w:pPr>
        <w:pStyle w:val="NormalWeb"/>
        <w:numPr>
          <w:ilvl w:val="0"/>
          <w:numId w:val="6"/>
        </w:numPr>
        <w:spacing w:before="0" w:beforeAutospacing="0"/>
        <w:rPr>
          <w:rFonts w:ascii="Noto Sans" w:hAnsi="Noto Sans" w:cs="Noto Sans"/>
          <w:color w:val="012150"/>
        </w:rPr>
      </w:pPr>
      <w:r>
        <w:rPr>
          <w:rFonts w:ascii="Nirmala UI" w:hAnsi="Nirmala UI" w:eastAsia="Nirmala UI" w:cs="Nirmala UI"/>
          <w:color w:val="012150"/>
          <w:sz/>
        </w:rPr>
        <w:t>भारत में विदेशी सहायक कंपनियों का निर्यात/आयात: विदेशी सहायक कंपनियों का कुल निर्यात वर्ष 2015-16 में 0.9 प्रतिशत से बढ़कर 5,493.6 बिलियन रुपए हो गया। निर्यात ने अपनी कुल बिक्री में 32.2 प्रतिशत हिस्सेदारी का गठन किया। सूचना और संचार सेवा क्षेत्र में बिक्री में 21.4 प्रतिशत की उच्चतम हिस्सेदारी थी, जिसमें से 70.6 प्रतिशत निर्यात के माध्यम से था। सहायक कंपनियों के कुल आयात में 2015-16 में 0.2 प्रतिशत की वृद्धि हुई जो 4,614.2 बिलियन रुपए हो गया। आयात इन कंपनियों की कुल खरीद का 42.7 प्रतिशत रहा। (तालिका 10सी और 10डी)</w:t>
      </w:r>
    </w:p>
    <w:p w:rsidR="00CA36FE" w:rsidP="00CA36FE" w:rsidRDefault="00CA36FE" w14:paraId="21B977F3" w14:textId="77777777">
      <w:pPr>
        <w:pStyle w:val="NormalWeb"/>
        <w:shd w:val="clear" w:color="auto" w:fill="FFFFFF"/>
        <w:spacing w:before="0" w:beforeAutospacing="0"/>
        <w:rPr>
          <w:rFonts w:ascii="Noto Sans" w:hAnsi="Noto Sans" w:cs="Noto Sans"/>
          <w:color w:val="012150"/>
        </w:rPr>
      </w:pPr>
      <w:r>
        <w:rPr>
          <w:rFonts w:ascii="Nirmala UI" w:hAnsi="Nirmala UI" w:eastAsia="Nirmala UI" w:cs="Nirmala UI"/>
          <w:color w:val="012150"/>
          <w:sz/>
        </w:rPr>
        <w:t>जनगणना के निष्कर्षों का विश्लेषण करने वाला एक आलेख भारतीय रिज़र्व बैंक बुलेटिन के जनवरी 2017 अंक में प्रकाशित किया जा रहा है</w:t>
      </w:r>
    </w:p>
    <w:p w:rsidR="00CA36FE" w:rsidRDefault="00CA36FE" w14:paraId="0CABD621" w14:textId="77777777"/>
    <w:sectPr w:rsidR="00CA3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3297"/>
    <w:multiLevelType w:val="multilevel"/>
    <w:tmpl w:val="2452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43759"/>
    <w:multiLevelType w:val="multilevel"/>
    <w:tmpl w:val="0E34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A688B"/>
    <w:multiLevelType w:val="multilevel"/>
    <w:tmpl w:val="C75A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E50C7"/>
    <w:multiLevelType w:val="multilevel"/>
    <w:tmpl w:val="53DA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31FA2"/>
    <w:multiLevelType w:val="multilevel"/>
    <w:tmpl w:val="9828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A77029"/>
    <w:multiLevelType w:val="multilevel"/>
    <w:tmpl w:val="65B2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422389">
    <w:abstractNumId w:val="4"/>
  </w:num>
  <w:num w:numId="2" w16cid:durableId="847909571">
    <w:abstractNumId w:val="3"/>
  </w:num>
  <w:num w:numId="3" w16cid:durableId="133840722">
    <w:abstractNumId w:val="0"/>
  </w:num>
  <w:num w:numId="4" w16cid:durableId="1286236723">
    <w:abstractNumId w:val="2"/>
  </w:num>
  <w:num w:numId="5" w16cid:durableId="1820416824">
    <w:abstractNumId w:val="5"/>
  </w:num>
  <w:num w:numId="6" w16cid:durableId="122093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FE"/>
    <w:rsid w:val="003A1763"/>
    <w:rsid w:val="00CA36FE"/>
    <w:rsid w:val="00D32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D69B0"/>
  <w15:chartTrackingRefBased/>
  <w15:docId w15:val="{0C758BB3-08C4-43AF-ACAA-936AE8B4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36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A36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8935">
      <w:bodyDiv w:val="1"/>
      <w:marLeft w:val="0"/>
      <w:marRight w:val="0"/>
      <w:marTop w:val="0"/>
      <w:marBottom w:val="0"/>
      <w:divBdr>
        <w:top w:val="none" w:sz="0" w:space="0" w:color="auto"/>
        <w:left w:val="none" w:sz="0" w:space="0" w:color="auto"/>
        <w:bottom w:val="none" w:sz="0" w:space="0" w:color="auto"/>
        <w:right w:val="none" w:sz="0" w:space="0" w:color="auto"/>
      </w:divBdr>
    </w:div>
    <w:div w:id="156093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141.148.204.87/web/rbi/-/publications/census-on-foreign-liabilities-and-assets-of-indian-direct-investment-companies-2015-16-data-release-17402" TargetMode="External"/><Relationship Id="rId21" Type="http://schemas.openxmlformats.org/officeDocument/2006/relationships/hyperlink" Target="https://141.148.204.87/web/rbi/-/publications/census-on-foreign-liabilities-and-assets-of-indian-direct-investment-companies-2015-16-data-release-17402" TargetMode="External"/><Relationship Id="rId34" Type="http://schemas.openxmlformats.org/officeDocument/2006/relationships/hyperlink" Target="https://141.148.204.87/web/rbi/-/publications/census-on-foreign-liabilities-and-assets-of-indian-direct-investment-companies-2015-16-data-release-17402" TargetMode="External"/><Relationship Id="rId42" Type="http://schemas.openxmlformats.org/officeDocument/2006/relationships/hyperlink" Target="https://141.148.204.87/web/rbi/-/press-releases/survey-of-foreign-liabilities-and-assets-of-mutual-fund-companies-2018-19-48172" TargetMode="External"/><Relationship Id="rId47" Type="http://schemas.openxmlformats.org/officeDocument/2006/relationships/hyperlink" Target="https://141.148.204.87/web/rbi/-/publications/census-on-foreign-liabilities-and-assets-of-indian-direct-investment-companies-2015-16-data-release-17402" TargetMode="External"/><Relationship Id="rId50" Type="http://schemas.openxmlformats.org/officeDocument/2006/relationships/hyperlink" Target="https://141.148.204.87/web/rbi/-/publications/census-on-foreign-liabilities-and-assets-of-indian-direct-investment-companies-2015-16-data-release-17402" TargetMode="External"/><Relationship Id="rId55" Type="http://schemas.openxmlformats.org/officeDocument/2006/relationships/hyperlink" Target="https://141.148.204.87/web/rbi/-/publications/census-on-foreign-liabilities-and-assets-of-indian-direct-investment-companies-2015-16-data-release-17402" TargetMode="External"/><Relationship Id="rId63" Type="http://schemas.openxmlformats.org/officeDocument/2006/relationships/hyperlink" Target="https://141.148.204.87/web/rbi/-/publications/census-on-foreign-liabilities-and-assets-of-indian-direct-investment-companies-2015-16-data-release-17402" TargetMode="External"/><Relationship Id="rId7" Type="http://schemas.openxmlformats.org/officeDocument/2006/relationships/hyperlink" Target="https://141.148.204.87/documents/87730/39711219/SMFC417092019.pdf" TargetMode="External"/><Relationship Id="rId2" Type="http://schemas.openxmlformats.org/officeDocument/2006/relationships/styles" Target="styles.xml"/><Relationship Id="rId16" Type="http://schemas.openxmlformats.org/officeDocument/2006/relationships/hyperlink" Target="https://141.148.204.87/web/rbi/-/press-releases/survey-of-foreign-liabilities-and-assets-of-mutual-fund-companies-2018-19-48172" TargetMode="External"/><Relationship Id="rId29" Type="http://schemas.openxmlformats.org/officeDocument/2006/relationships/hyperlink" Target="https://141.148.204.87/web/rbi/-/publications/census-on-foreign-liabilities-and-assets-of-indian-direct-investment-companies-2015-16-data-release-17402" TargetMode="External"/><Relationship Id="rId11" Type="http://schemas.openxmlformats.org/officeDocument/2006/relationships/hyperlink" Target="https://141.148.204.87/web/rbi/-/press-releases/survey-of-foreign-liabilities-and-assets-of-mutual-fund-companies-2018-19-48172" TargetMode="External"/><Relationship Id="rId24" Type="http://schemas.openxmlformats.org/officeDocument/2006/relationships/hyperlink" Target="https://141.148.204.87/web/rbi/-/publications/census-on-foreign-liabilities-and-assets-of-indian-direct-investment-companies-2015-16-data-release-17402" TargetMode="External"/><Relationship Id="rId32" Type="http://schemas.openxmlformats.org/officeDocument/2006/relationships/hyperlink" Target="https://141.148.204.87/web/rbi/-/publications/census-on-foreign-liabilities-and-assets-of-indian-direct-investment-companies-2015-16-data-release-17402" TargetMode="External"/><Relationship Id="rId37" Type="http://schemas.openxmlformats.org/officeDocument/2006/relationships/hyperlink" Target="https://141.148.204.87/documents/87730/39711219/SMFC417092019.pdf" TargetMode="External"/><Relationship Id="rId40" Type="http://schemas.openxmlformats.org/officeDocument/2006/relationships/hyperlink" Target="https://141.148.204.87/web/rbi/-/press-releases/survey-of-foreign-liabilities-and-assets-of-mutual-fund-companies-2018-19-48172" TargetMode="External"/><Relationship Id="rId45" Type="http://schemas.openxmlformats.org/officeDocument/2006/relationships/hyperlink" Target="https://141.148.204.87/web/rbi/-/press-releases/survey-of-foreign-liabilities-and-assets-of-mutual-fund-companies-2018-19-48172" TargetMode="External"/><Relationship Id="rId53" Type="http://schemas.openxmlformats.org/officeDocument/2006/relationships/hyperlink" Target="https://141.148.204.87/web/rbi/-/publications/census-on-foreign-liabilities-and-assets-of-indian-direct-investment-companies-2015-16-data-release-17402" TargetMode="External"/><Relationship Id="rId58" Type="http://schemas.openxmlformats.org/officeDocument/2006/relationships/hyperlink" Target="https://141.148.204.87/web/rbi/-/publications/census-on-foreign-liabilities-and-assets-of-indian-direct-investment-companies-2015-16-data-release-17402" TargetMode="External"/><Relationship Id="rId66" Type="http://schemas.openxmlformats.org/officeDocument/2006/relationships/theme" Target="theme/theme1.xml"/><Relationship Id="rId5" Type="http://schemas.openxmlformats.org/officeDocument/2006/relationships/hyperlink" Target="https://141.148.204.87/web/rbi/-/press-releases/survey-of-foreign-liabilities-and-assets-of-mutual-fund-companies-2018-19-48172" TargetMode="External"/><Relationship Id="rId61" Type="http://schemas.openxmlformats.org/officeDocument/2006/relationships/hyperlink" Target="https://141.148.204.87/web/rbi/-/publications/census-on-foreign-liabilities-and-assets-of-indian-direct-investment-companies-2015-16-data-release-17402" TargetMode="External"/><Relationship Id="rId19" Type="http://schemas.openxmlformats.org/officeDocument/2006/relationships/hyperlink" Target="https://141.148.204.87/web/rbi/-/publications/census-on-foreign-liabilities-and-assets-of-indian-direct-investment-companies-2015-16-data-release-17402" TargetMode="External"/><Relationship Id="rId14" Type="http://schemas.openxmlformats.org/officeDocument/2006/relationships/hyperlink" Target="https://141.148.204.87/web/rbi/-/press-releases/survey-of-foreign-liabilities-and-assets-of-mutual-fund-companies-2018-19-48172" TargetMode="External"/><Relationship Id="rId22" Type="http://schemas.openxmlformats.org/officeDocument/2006/relationships/hyperlink" Target="https://141.148.204.87/web/rbi/-/publications/census-on-foreign-liabilities-and-assets-of-indian-direct-investment-companies-2015-16-data-release-17402" TargetMode="External"/><Relationship Id="rId27" Type="http://schemas.openxmlformats.org/officeDocument/2006/relationships/hyperlink" Target="https://141.148.204.87/web/rbi/-/publications/census-on-foreign-liabilities-and-assets-of-indian-direct-investment-companies-2015-16-data-release-17402" TargetMode="External"/><Relationship Id="rId30" Type="http://schemas.openxmlformats.org/officeDocument/2006/relationships/hyperlink" Target="https://141.148.204.87/web/rbi/-/publications/census-on-foreign-liabilities-and-assets-of-indian-direct-investment-companies-2015-16-data-release-17402" TargetMode="External"/><Relationship Id="rId35" Type="http://schemas.openxmlformats.org/officeDocument/2006/relationships/hyperlink" Target="https://141.148.204.87/web/rbi/-/press-releases/survey-of-foreign-liabilities-and-assets-of-mutual-fund-companies-2018-19-48172" TargetMode="External"/><Relationship Id="rId43" Type="http://schemas.openxmlformats.org/officeDocument/2006/relationships/hyperlink" Target="https://141.148.204.87/web/rbi/-/press-releases/survey-of-foreign-liabilities-and-assets-of-mutual-fund-companies-2018-19-48172" TargetMode="External"/><Relationship Id="rId48" Type="http://schemas.openxmlformats.org/officeDocument/2006/relationships/hyperlink" Target="https://141.148.204.87/web/rbi/-/publications/census-on-foreign-liabilities-and-assets-of-indian-direct-investment-companies-2015-16-data-release-17402" TargetMode="External"/><Relationship Id="rId56" Type="http://schemas.openxmlformats.org/officeDocument/2006/relationships/hyperlink" Target="https://141.148.204.87/web/rbi/-/publications/census-on-foreign-liabilities-and-assets-of-indian-direct-investment-companies-2015-16-data-release-17402" TargetMode="External"/><Relationship Id="rId64" Type="http://schemas.openxmlformats.org/officeDocument/2006/relationships/hyperlink" Target="https://141.148.204.87/web/rbi/-/publications/census-on-foreign-liabilities-and-assets-of-indian-direct-investment-companies-2015-16-data-release-17402" TargetMode="External"/><Relationship Id="rId8" Type="http://schemas.openxmlformats.org/officeDocument/2006/relationships/hyperlink" Target="https://141.148.204.87/web/rbi/-/press-releases/survey-of-foreign-liabilities-and-assets-of-mutual-fund-companies-2018-19-48172" TargetMode="External"/><Relationship Id="rId51" Type="http://schemas.openxmlformats.org/officeDocument/2006/relationships/hyperlink" Target="https://141.148.204.87/web/rbi/-/publications/census-on-foreign-liabilities-and-assets-of-indian-direct-investment-companies-2015-16-data-release-17402" TargetMode="External"/><Relationship Id="rId3" Type="http://schemas.openxmlformats.org/officeDocument/2006/relationships/settings" Target="settings.xml"/><Relationship Id="rId12" Type="http://schemas.openxmlformats.org/officeDocument/2006/relationships/hyperlink" Target="https://141.148.204.87/web/rbi/-/press-releases/survey-of-foreign-liabilities-and-assets-of-mutual-fund-companies-2018-19-48172" TargetMode="External"/><Relationship Id="rId17" Type="http://schemas.openxmlformats.org/officeDocument/2006/relationships/hyperlink" Target="https://141.148.204.87/web/rbi/-/publications/census-on-foreign-liabilities-and-assets-of-indian-direct-investment-companies-2015-16-data-release-17402" TargetMode="External"/><Relationship Id="rId25" Type="http://schemas.openxmlformats.org/officeDocument/2006/relationships/hyperlink" Target="https://141.148.204.87/web/rbi/-/publications/census-on-foreign-liabilities-and-assets-of-indian-direct-investment-companies-2015-16-data-release-17402" TargetMode="External"/><Relationship Id="rId33" Type="http://schemas.openxmlformats.org/officeDocument/2006/relationships/hyperlink" Target="https://141.148.204.87/web/rbi/-/publications/census-on-foreign-liabilities-and-assets-of-indian-direct-investment-companies-2015-16-data-release-17402" TargetMode="External"/><Relationship Id="rId38" Type="http://schemas.openxmlformats.org/officeDocument/2006/relationships/hyperlink" Target="https://141.148.204.87/web/rbi/-/press-releases/survey-of-foreign-liabilities-and-assets-of-mutual-fund-companies-2018-19-48172" TargetMode="External"/><Relationship Id="rId46" Type="http://schemas.openxmlformats.org/officeDocument/2006/relationships/hyperlink" Target="https://141.148.204.87/web/rbi/-/press-releases/survey-of-foreign-liabilities-and-assets-of-mutual-fund-companies-2018-19-48172" TargetMode="External"/><Relationship Id="rId59" Type="http://schemas.openxmlformats.org/officeDocument/2006/relationships/hyperlink" Target="https://141.148.204.87/web/rbi/-/publications/census-on-foreign-liabilities-and-assets-of-indian-direct-investment-companies-2015-16-data-release-17402" TargetMode="External"/><Relationship Id="rId20" Type="http://schemas.openxmlformats.org/officeDocument/2006/relationships/hyperlink" Target="https://141.148.204.87/web/rbi/-/publications/census-on-foreign-liabilities-and-assets-of-indian-direct-investment-companies-2015-16-data-release-17402" TargetMode="External"/><Relationship Id="rId41" Type="http://schemas.openxmlformats.org/officeDocument/2006/relationships/hyperlink" Target="https://141.148.204.87/web/rbi/-/press-releases/survey-of-foreign-liabilities-and-assets-of-mutual-fund-companies-2018-19-48172" TargetMode="External"/><Relationship Id="rId54" Type="http://schemas.openxmlformats.org/officeDocument/2006/relationships/hyperlink" Target="https://141.148.204.87/web/rbi/-/publications/census-on-foreign-liabilities-and-assets-of-indian-direct-investment-companies-2015-16-data-release-17402" TargetMode="External"/><Relationship Id="rId62" Type="http://schemas.openxmlformats.org/officeDocument/2006/relationships/hyperlink" Target="https://141.148.204.87/web/rbi/-/publications/census-on-foreign-liabilities-and-assets-of-indian-direct-investment-companies-2015-16-data-release-17402" TargetMode="External"/><Relationship Id="rId1" Type="http://schemas.openxmlformats.org/officeDocument/2006/relationships/numbering" Target="numbering.xml"/><Relationship Id="rId6" Type="http://schemas.openxmlformats.org/officeDocument/2006/relationships/hyperlink" Target="https://141.148.204.87/documents/87730/39016390/PR71917092019_AN.pdf" TargetMode="External"/><Relationship Id="rId15" Type="http://schemas.openxmlformats.org/officeDocument/2006/relationships/hyperlink" Target="https://141.148.204.87/web/rbi/-/press-releases/survey-of-foreign-liabilities-and-assets-of-mutual-fund-companies-2018-19-48172" TargetMode="External"/><Relationship Id="rId23" Type="http://schemas.openxmlformats.org/officeDocument/2006/relationships/hyperlink" Target="https://141.148.204.87/web/rbi/-/publications/census-on-foreign-liabilities-and-assets-of-indian-direct-investment-companies-2015-16-data-release-17402" TargetMode="External"/><Relationship Id="rId28" Type="http://schemas.openxmlformats.org/officeDocument/2006/relationships/hyperlink" Target="https://141.148.204.87/web/rbi/-/publications/census-on-foreign-liabilities-and-assets-of-indian-direct-investment-companies-2015-16-data-release-17402" TargetMode="External"/><Relationship Id="rId36" Type="http://schemas.openxmlformats.org/officeDocument/2006/relationships/hyperlink" Target="https://141.148.204.87/documents/87730/39016390/PR71917092019_AN.pdf" TargetMode="External"/><Relationship Id="rId49" Type="http://schemas.openxmlformats.org/officeDocument/2006/relationships/hyperlink" Target="https://141.148.204.87/web/rbi/-/publications/census-on-foreign-liabilities-and-assets-of-indian-direct-investment-companies-2015-16-data-release-17402" TargetMode="External"/><Relationship Id="rId57" Type="http://schemas.openxmlformats.org/officeDocument/2006/relationships/hyperlink" Target="https://141.148.204.87/web/rbi/-/publications/census-on-foreign-liabilities-and-assets-of-indian-direct-investment-companies-2015-16-data-release-17402" TargetMode="External"/><Relationship Id="rId10" Type="http://schemas.openxmlformats.org/officeDocument/2006/relationships/hyperlink" Target="https://141.148.204.87/web/rbi/-/press-releases/survey-of-foreign-liabilities-and-assets-of-mutual-fund-companies-2018-19-48172" TargetMode="External"/><Relationship Id="rId31" Type="http://schemas.openxmlformats.org/officeDocument/2006/relationships/hyperlink" Target="https://141.148.204.87/web/rbi/-/publications/census-on-foreign-liabilities-and-assets-of-indian-direct-investment-companies-2015-16-data-release-17402" TargetMode="External"/><Relationship Id="rId44" Type="http://schemas.openxmlformats.org/officeDocument/2006/relationships/hyperlink" Target="https://141.148.204.87/web/rbi/-/press-releases/survey-of-foreign-liabilities-and-assets-of-mutual-fund-companies-2018-19-48172" TargetMode="External"/><Relationship Id="rId52" Type="http://schemas.openxmlformats.org/officeDocument/2006/relationships/hyperlink" Target="https://141.148.204.87/web/rbi/-/publications/census-on-foreign-liabilities-and-assets-of-indian-direct-investment-companies-2015-16-data-release-17402" TargetMode="External"/><Relationship Id="rId60" Type="http://schemas.openxmlformats.org/officeDocument/2006/relationships/hyperlink" Target="https://141.148.204.87/web/rbi/-/publications/census-on-foreign-liabilities-and-assets-of-indian-direct-investment-companies-2015-16-data-release-17402"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41.148.204.87/web/rbi/-/press-releases/survey-of-foreign-liabilities-and-assets-of-mutual-fund-companies-2018-19-48172" TargetMode="External"/><Relationship Id="rId13" Type="http://schemas.openxmlformats.org/officeDocument/2006/relationships/hyperlink" Target="https://141.148.204.87/web/rbi/-/press-releases/survey-of-foreign-liabilities-and-assets-of-mutual-fund-companies-2018-19-48172" TargetMode="External"/><Relationship Id="rId18" Type="http://schemas.openxmlformats.org/officeDocument/2006/relationships/hyperlink" Target="https://141.148.204.87/web/rbi/-/publications/census-on-foreign-liabilities-and-assets-of-indian-direct-investment-companies-2015-16-data-release-17402" TargetMode="External"/><Relationship Id="rId39" Type="http://schemas.openxmlformats.org/officeDocument/2006/relationships/hyperlink" Target="https://141.148.204.87/web/rbi/-/press-releases/survey-of-foreign-liabilities-and-assets-of-mutual-fund-companies-2018-19-48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3740</Words>
  <Characters>21321</Characters>
  <Application>Microsoft Office Word</Application>
  <DocSecurity>0</DocSecurity>
  <Lines>177</Lines>
  <Paragraphs>50</Paragraphs>
  <ScaleCrop>false</ScaleCrop>
  <Company>PricewaterhouseCoopers</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Hezal Britto (IN)</dc:creator>
  <cp:keywords/>
  <dc:description/>
  <cp:lastModifiedBy>Hezal Britto (IN)</cp:lastModifiedBy>
  <cp:revision>1</cp:revision>
  <dcterms:created xsi:type="dcterms:W3CDTF">2024-05-30T08:45:00Z</dcterms:created>
  <dcterms:modified xsi:type="dcterms:W3CDTF">2024-05-30T08:45:00Z</dcterms:modified>
</cp:coreProperties>
</file>